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580CCA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</w:p>
    <w:p w:rsidR="00BD255D" w:rsidRDefault="00BD255D" w:rsidP="00BD255D">
      <w:pPr>
        <w:pStyle w:val="Kopfzeile"/>
        <w:spacing w:after="0"/>
        <w:rPr>
          <w:b/>
          <w:sz w:val="18"/>
          <w:szCs w:val="18"/>
        </w:rPr>
      </w:pPr>
    </w:p>
    <w:p w:rsidR="0033656C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>
        <w:rPr>
          <w:b/>
          <w:sz w:val="30"/>
          <w:szCs w:val="30"/>
        </w:rPr>
        <w:t>Meldung Nebenbeschäftigungen</w:t>
      </w:r>
    </w:p>
    <w:p w:rsidR="0033656C" w:rsidRPr="00632F8E" w:rsidRDefault="0033656C" w:rsidP="0033656C">
      <w:pPr>
        <w:shd w:val="pct12" w:color="auto" w:fill="auto"/>
        <w:ind w:left="-142"/>
        <w:rPr>
          <w:b/>
          <w:sz w:val="30"/>
          <w:szCs w:val="30"/>
        </w:rPr>
      </w:pPr>
      <w:r w:rsidRPr="00480EA1">
        <w:rPr>
          <w:sz w:val="20"/>
        </w:rPr>
        <w:t xml:space="preserve">(Art. </w:t>
      </w:r>
      <w:r>
        <w:rPr>
          <w:sz w:val="20"/>
        </w:rPr>
        <w:t>41a PR, Art. 44 PV)</w:t>
      </w:r>
    </w:p>
    <w:p w:rsidR="0033656C" w:rsidRPr="00245E4A" w:rsidRDefault="0033656C" w:rsidP="0033656C">
      <w:pPr>
        <w:rPr>
          <w:sz w:val="18"/>
          <w:szCs w:val="1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656C" w:rsidRPr="00480EA1" w:rsidTr="00D50828"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6625AE">
            <w:pPr>
              <w:tabs>
                <w:tab w:val="left" w:pos="1915"/>
              </w:tabs>
              <w:rPr>
                <w:sz w:val="20"/>
              </w:rPr>
            </w:pPr>
          </w:p>
        </w:tc>
      </w:tr>
      <w:tr w:rsidR="0033656C" w:rsidRPr="00480EA1" w:rsidTr="00D50828">
        <w:tc>
          <w:tcPr>
            <w:tcW w:w="96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6C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Pr="00480EA1" w:rsidRDefault="0033656C" w:rsidP="006625A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</w:tc>
      </w:tr>
      <w:tr w:rsidR="0033656C" w:rsidRPr="00480EA1" w:rsidTr="00D50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1E3895" w:rsidRPr="00480EA1" w:rsidRDefault="001E3895" w:rsidP="001E3895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Nebenbeschäftigung</w:t>
            </w:r>
            <w:r w:rsidRPr="00F46857">
              <w:rPr>
                <w:szCs w:val="22"/>
              </w:rPr>
              <w:t xml:space="preserve"> </w:t>
            </w: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 – Erläuterungen siehe Merkblatt</w:t>
            </w:r>
          </w:p>
          <w:p w:rsidR="00AC145F" w:rsidRDefault="00AC145F" w:rsidP="00AC145F">
            <w:pPr>
              <w:tabs>
                <w:tab w:val="left" w:pos="6842"/>
              </w:tabs>
              <w:rPr>
                <w:sz w:val="20"/>
              </w:rPr>
            </w:pPr>
          </w:p>
          <w:p w:rsidR="00AC145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4D50">
              <w:rPr>
                <w:sz w:val="20"/>
              </w:rPr>
            </w:r>
            <w:r w:rsidR="00434D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 w:rsidRPr="0002102F">
              <w:rPr>
                <w:b/>
                <w:sz w:val="20"/>
              </w:rPr>
              <w:t>Ich übe keine Nebenbeschä</w:t>
            </w:r>
            <w:r>
              <w:rPr>
                <w:b/>
                <w:sz w:val="20"/>
              </w:rPr>
              <w:t>f</w:t>
            </w:r>
            <w:r w:rsidRPr="0002102F">
              <w:rPr>
                <w:b/>
                <w:sz w:val="20"/>
              </w:rPr>
              <w:t>tigung aus.</w:t>
            </w:r>
          </w:p>
          <w:p w:rsidR="00AC145F" w:rsidRPr="0002102F" w:rsidRDefault="00AC145F" w:rsidP="00AC145F">
            <w:pPr>
              <w:tabs>
                <w:tab w:val="left" w:pos="6842"/>
              </w:tabs>
              <w:rPr>
                <w:b/>
                <w:sz w:val="20"/>
              </w:rPr>
            </w:pP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dieser Nebenbeschäftigung ein Konflikt mit der Erfüllung des kirchlichen Auftrags?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4D50">
              <w:rPr>
                <w:sz w:val="20"/>
              </w:rPr>
            </w:r>
            <w:r w:rsidR="00434D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4D50">
              <w:rPr>
                <w:sz w:val="20"/>
              </w:rPr>
            </w:r>
            <w:r w:rsidR="00434D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753397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753397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rPr>
                <w:sz w:val="20"/>
              </w:rPr>
            </w:pPr>
            <w:r>
              <w:rPr>
                <w:sz w:val="20"/>
              </w:rPr>
              <w:t>Art der Nebenbeschäftigung</w:t>
            </w:r>
          </w:p>
          <w:p w:rsidR="0033656C" w:rsidRPr="00480EA1" w:rsidRDefault="0033656C" w:rsidP="006625AE">
            <w:pPr>
              <w:rPr>
                <w:sz w:val="20"/>
              </w:rPr>
            </w:pPr>
          </w:p>
          <w:p w:rsidR="00753397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dieser Nebenbeschäftigung ein Konflikt mit der Erfüllung des kirchlichen Auftrags?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4D50">
              <w:rPr>
                <w:sz w:val="20"/>
              </w:rPr>
            </w:r>
            <w:r w:rsidR="00434D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3656C" w:rsidRDefault="0033656C" w:rsidP="006625AE">
            <w:pPr>
              <w:tabs>
                <w:tab w:val="left" w:pos="6842"/>
              </w:tabs>
              <w:rPr>
                <w:sz w:val="20"/>
              </w:rPr>
            </w:pPr>
          </w:p>
          <w:p w:rsidR="0002102F" w:rsidRDefault="0033656C" w:rsidP="0002102F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34D50">
              <w:rPr>
                <w:sz w:val="20"/>
              </w:rPr>
            </w:r>
            <w:r w:rsidR="00434D5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02102F" w:rsidRDefault="0002102F" w:rsidP="0002102F">
            <w:pPr>
              <w:pBdr>
                <w:bottom w:val="single" w:sz="6" w:space="1" w:color="auto"/>
              </w:pBdr>
              <w:tabs>
                <w:tab w:val="left" w:pos="3969"/>
              </w:tabs>
              <w:rPr>
                <w:sz w:val="20"/>
              </w:rPr>
            </w:pPr>
          </w:p>
          <w:p w:rsidR="00753397" w:rsidRDefault="00753397" w:rsidP="006625A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 xml:space="preserve">Unterschrift Mitarbeiter/in: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before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  <w:r w:rsidRPr="00BE49A4">
              <w:rPr>
                <w:sz w:val="20"/>
              </w:rPr>
              <w:t xml:space="preserve">Datum: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Unterschrift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BE49A4" w:rsidRDefault="0033656C" w:rsidP="006625AE">
            <w:pPr>
              <w:spacing w:after="60"/>
              <w:rPr>
                <w:sz w:val="20"/>
              </w:rPr>
            </w:pPr>
          </w:p>
          <w:p w:rsidR="0033656C" w:rsidRPr="00C07A64" w:rsidRDefault="0033656C" w:rsidP="006625AE">
            <w:pPr>
              <w:spacing w:after="60"/>
              <w:rPr>
                <w:b/>
                <w:sz w:val="20"/>
              </w:rPr>
            </w:pPr>
            <w:r w:rsidRPr="00C07A64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6625AE">
            <w:pPr>
              <w:spacing w:after="60"/>
              <w:rPr>
                <w:b/>
                <w:sz w:val="20"/>
              </w:rPr>
            </w:pPr>
          </w:p>
          <w:p w:rsidR="00753397" w:rsidRPr="007A2213" w:rsidRDefault="0033656C" w:rsidP="00753397">
            <w:pPr>
              <w:spacing w:after="60"/>
              <w:rPr>
                <w:sz w:val="20"/>
              </w:rPr>
            </w:pPr>
            <w:r w:rsidRPr="00C07A64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07A64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02102F">
            <w:pPr>
              <w:tabs>
                <w:tab w:val="clear" w:pos="5387"/>
                <w:tab w:val="left" w:pos="1215"/>
              </w:tabs>
              <w:jc w:val="both"/>
              <w:rPr>
                <w:sz w:val="20"/>
              </w:rPr>
            </w:pPr>
          </w:p>
        </w:tc>
      </w:tr>
      <w:tr w:rsidR="0033656C" w:rsidRPr="00E61E98" w:rsidTr="00D50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02102F" w:rsidP="0002102F">
            <w:pPr>
              <w:tabs>
                <w:tab w:val="clear" w:pos="5387"/>
                <w:tab w:val="left" w:pos="1860"/>
                <w:tab w:val="left" w:pos="2505"/>
              </w:tabs>
              <w:spacing w:before="60"/>
              <w:ind w:left="-1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A41950" w:rsidRPr="00746D6E" w:rsidRDefault="00A41950" w:rsidP="00746D6E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</w:p>
    <w:sectPr w:rsidR="00A41950" w:rsidRPr="00746D6E" w:rsidSect="00AC145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0" w:left="1134" w:header="454" w:footer="1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50" w:rsidRDefault="00434D50">
      <w:r>
        <w:separator/>
      </w:r>
    </w:p>
  </w:endnote>
  <w:endnote w:type="continuationSeparator" w:id="0">
    <w:p w:rsidR="00434D50" w:rsidRDefault="0043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02102F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50" w:rsidRDefault="00434D50">
      <w:r>
        <w:separator/>
      </w:r>
    </w:p>
  </w:footnote>
  <w:footnote w:type="continuationSeparator" w:id="0">
    <w:p w:rsidR="00434D50" w:rsidRDefault="0043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740AC2D2" wp14:editId="5BE0F377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FBE7AB2" wp14:editId="5975E95C">
          <wp:simplePos x="0" y="0"/>
          <wp:positionH relativeFrom="column">
            <wp:posOffset>-242570</wp:posOffset>
          </wp:positionH>
          <wp:positionV relativeFrom="paragraph">
            <wp:posOffset>59690</wp:posOffset>
          </wp:positionV>
          <wp:extent cx="2658110" cy="1075055"/>
          <wp:effectExtent l="0" t="0" r="8890" b="0"/>
          <wp:wrapNone/>
          <wp:docPr id="2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5o/U7/vwX+1iLRvaZ2YQNTofMLgHxliQeZkdUK6LR4SYqh1zIgDKhq62lskNb+EQ8/Ap0oTTe7cGJXzOidO1A==" w:salt="89Tj/vXo2kWo3iAw4s+Qug==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1355A"/>
    <w:rsid w:val="0002102F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E3895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1C4C"/>
    <w:rsid w:val="0028643C"/>
    <w:rsid w:val="00295FDC"/>
    <w:rsid w:val="002A31E5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3CA"/>
    <w:rsid w:val="003B58FD"/>
    <w:rsid w:val="003F0D98"/>
    <w:rsid w:val="003F2B2F"/>
    <w:rsid w:val="0040162B"/>
    <w:rsid w:val="00423977"/>
    <w:rsid w:val="00434D50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D5292"/>
    <w:rsid w:val="006E57FF"/>
    <w:rsid w:val="006F3FA8"/>
    <w:rsid w:val="006F56AD"/>
    <w:rsid w:val="00713509"/>
    <w:rsid w:val="00746D6E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C145F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50828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E98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29EBB0"/>
  <w15:docId w15:val="{76227726-0CC7-4CA6-BAA3-1C5CE3D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D736-236D-48BD-8FC5-BA48898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Brändli, Emilio</cp:lastModifiedBy>
  <cp:revision>2</cp:revision>
  <cp:lastPrinted>2019-02-25T09:35:00Z</cp:lastPrinted>
  <dcterms:created xsi:type="dcterms:W3CDTF">2019-05-27T06:57:00Z</dcterms:created>
  <dcterms:modified xsi:type="dcterms:W3CDTF">2019-05-27T06:57:00Z</dcterms:modified>
</cp:coreProperties>
</file>